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2F80C" w14:textId="6A2FDFBD" w:rsidR="00B64B22" w:rsidRPr="003533B0" w:rsidRDefault="00B64B22" w:rsidP="00B64B22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4"/>
          <w:lang w:eastAsia="en-GB"/>
        </w:rPr>
      </w:pPr>
      <w:r w:rsidRPr="003533B0">
        <w:rPr>
          <w:b/>
          <w:sz w:val="28"/>
          <w:szCs w:val="28"/>
          <w:lang w:eastAsia="en-GB"/>
        </w:rPr>
        <w:t xml:space="preserve">3GPP TSG-RAN WG2 Meeting </w:t>
      </w:r>
      <w:r w:rsidR="00AE03FF" w:rsidRPr="003533B0">
        <w:rPr>
          <w:b/>
          <w:sz w:val="28"/>
          <w:szCs w:val="28"/>
          <w:lang w:eastAsia="en-GB"/>
        </w:rPr>
        <w:t>106</w:t>
      </w:r>
      <w:r w:rsidRPr="003533B0">
        <w:rPr>
          <w:b/>
          <w:sz w:val="24"/>
          <w:lang w:eastAsia="en-GB"/>
        </w:rPr>
        <w:tab/>
      </w:r>
      <w:bookmarkStart w:id="0" w:name="OLE_LINK417"/>
      <w:bookmarkStart w:id="1" w:name="OLE_LINK418"/>
      <w:r w:rsidR="006B7A91">
        <w:rPr>
          <w:b/>
          <w:sz w:val="24"/>
          <w:lang w:eastAsia="en-GB"/>
        </w:rPr>
        <w:t>R2-1907735</w:t>
      </w:r>
      <w:bookmarkStart w:id="2" w:name="_GoBack"/>
      <w:bookmarkEnd w:id="2"/>
    </w:p>
    <w:bookmarkEnd w:id="0"/>
    <w:bookmarkEnd w:id="1"/>
    <w:p w14:paraId="6A72E9E1" w14:textId="6D1022F5" w:rsidR="00B64B22" w:rsidRPr="003533B0" w:rsidRDefault="00AE03FF" w:rsidP="00B64B22">
      <w:pPr>
        <w:pStyle w:val="CRCoverPage"/>
        <w:spacing w:line="360" w:lineRule="auto"/>
        <w:jc w:val="both"/>
        <w:outlineLvl w:val="0"/>
        <w:rPr>
          <w:b/>
          <w:sz w:val="24"/>
          <w:lang w:eastAsia="en-GB"/>
        </w:rPr>
      </w:pPr>
      <w:r w:rsidRPr="003533B0">
        <w:rPr>
          <w:b/>
          <w:sz w:val="24"/>
          <w:lang w:eastAsia="en-GB"/>
        </w:rPr>
        <w:t>Reno</w:t>
      </w:r>
      <w:r w:rsidR="00B64B22" w:rsidRPr="003533B0">
        <w:rPr>
          <w:b/>
          <w:sz w:val="24"/>
          <w:lang w:eastAsia="en-GB"/>
        </w:rPr>
        <w:t xml:space="preserve">, </w:t>
      </w:r>
      <w:r w:rsidRPr="003533B0">
        <w:rPr>
          <w:b/>
          <w:sz w:val="24"/>
          <w:lang w:eastAsia="en-GB"/>
        </w:rPr>
        <w:t>Nevada, US</w:t>
      </w:r>
      <w:r w:rsidR="00B64B22" w:rsidRPr="003533B0">
        <w:rPr>
          <w:b/>
          <w:sz w:val="24"/>
          <w:lang w:eastAsia="en-GB"/>
        </w:rPr>
        <w:t xml:space="preserve">, </w:t>
      </w:r>
      <w:r w:rsidRPr="003533B0">
        <w:rPr>
          <w:b/>
          <w:sz w:val="24"/>
          <w:lang w:eastAsia="en-GB"/>
        </w:rPr>
        <w:t>13rd</w:t>
      </w:r>
      <w:r w:rsidR="00B64B22" w:rsidRPr="003533B0">
        <w:rPr>
          <w:b/>
          <w:sz w:val="24"/>
          <w:lang w:eastAsia="en-GB"/>
        </w:rPr>
        <w:t xml:space="preserve"> Apr –</w:t>
      </w:r>
      <w:r w:rsidRPr="003533B0">
        <w:rPr>
          <w:b/>
          <w:sz w:val="24"/>
          <w:lang w:eastAsia="en-GB"/>
        </w:rPr>
        <w:t>17th May</w:t>
      </w:r>
      <w:r w:rsidR="00B64B22" w:rsidRPr="003533B0">
        <w:rPr>
          <w:b/>
          <w:sz w:val="24"/>
          <w:lang w:eastAsia="en-GB"/>
        </w:rPr>
        <w:t xml:space="preserve">, 2019                       </w:t>
      </w:r>
    </w:p>
    <w:p w14:paraId="0C4FDF86" w14:textId="77777777" w:rsidR="0032193D" w:rsidRPr="003533B0" w:rsidRDefault="0032193D" w:rsidP="00300AE8">
      <w:pPr>
        <w:pStyle w:val="3GPPHeader"/>
        <w:rPr>
          <w:sz w:val="22"/>
          <w:szCs w:val="22"/>
        </w:rPr>
      </w:pPr>
    </w:p>
    <w:p w14:paraId="1E3D9718" w14:textId="74A1C8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5E34D9" w:rsidRPr="005E34D9">
        <w:rPr>
          <w:sz w:val="22"/>
          <w:szCs w:val="22"/>
          <w:lang w:val="en-US"/>
        </w:rPr>
        <w:t>11.13.6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1A6EF665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54568F" w:rsidRPr="003533B0">
        <w:rPr>
          <w:sz w:val="22"/>
          <w:szCs w:val="22"/>
          <w:lang w:val="en-US"/>
        </w:rPr>
        <w:t>Differentiation for two-step random access</w:t>
      </w:r>
      <w:r w:rsidR="007B1990" w:rsidRPr="003533B0"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3533B0" w:rsidRDefault="00300AE8" w:rsidP="00300AE8">
      <w:pPr>
        <w:pStyle w:val="3GPPHeader"/>
        <w:spacing w:after="60"/>
      </w:pPr>
    </w:p>
    <w:p w14:paraId="1F3A1784" w14:textId="77FF0AF0" w:rsidR="00300AE8" w:rsidRPr="003533B0" w:rsidRDefault="00300AE8" w:rsidP="00300AE8">
      <w:pPr>
        <w:pStyle w:val="1"/>
        <w:rPr>
          <w:lang w:val="en-US"/>
        </w:rPr>
      </w:pPr>
      <w:r w:rsidRPr="003533B0">
        <w:rPr>
          <w:lang w:val="en-US"/>
        </w:rPr>
        <w:t>Introduction</w:t>
      </w:r>
    </w:p>
    <w:p w14:paraId="662ABD57" w14:textId="0ABB325E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>Based on the WID, it was agreed the following aspects on random access trigger needs to be specified [1].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4F0EA0D1" w14:textId="77777777" w:rsidTr="00C44CDE">
        <w:tc>
          <w:tcPr>
            <w:tcW w:w="9629" w:type="dxa"/>
          </w:tcPr>
          <w:p w14:paraId="7F3C514E" w14:textId="77777777" w:rsidR="00C44CDE" w:rsidRPr="003533B0" w:rsidRDefault="00C44CDE" w:rsidP="00C44CDE">
            <w:pPr>
              <w:numPr>
                <w:ilvl w:val="0"/>
                <w:numId w:val="34"/>
              </w:numPr>
              <w:spacing w:after="0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3533B0">
              <w:rPr>
                <w:rFonts w:ascii="Times New Roman" w:hAnsi="Times New Roman"/>
                <w:bCs/>
                <w:lang w:val="en-US"/>
              </w:rPr>
              <w:t xml:space="preserve">All triggers for Rel-15 NR 4-step RACH are applied for 2-step RACH </w:t>
            </w:r>
            <w:bookmarkStart w:id="3" w:name="OLE_LINK15"/>
            <w:r w:rsidRPr="003533B0">
              <w:rPr>
                <w:rFonts w:ascii="Times New Roman" w:hAnsi="Times New Roman"/>
                <w:bCs/>
                <w:lang w:val="en-US"/>
              </w:rPr>
              <w:t>except for SI Request and BFR which are up to RAN2 discussion</w:t>
            </w:r>
          </w:p>
          <w:bookmarkEnd w:id="3"/>
          <w:p w14:paraId="6B344381" w14:textId="7BB259AC" w:rsidR="00C44CDE" w:rsidRPr="003533B0" w:rsidRDefault="00C44CDE" w:rsidP="00C44CDE">
            <w:pPr>
              <w:numPr>
                <w:ilvl w:val="1"/>
                <w:numId w:val="34"/>
              </w:numPr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en-US" w:eastAsia="x-none"/>
              </w:rPr>
            </w:pPr>
            <w:r w:rsidRPr="003533B0">
              <w:rPr>
                <w:rFonts w:ascii="Times New Roman" w:hAnsi="Times New Roman"/>
                <w:bCs/>
                <w:lang w:val="en-US"/>
              </w:rPr>
              <w:t>No new triggers for 2 step RACH</w:t>
            </w:r>
          </w:p>
        </w:tc>
      </w:tr>
    </w:tbl>
    <w:p w14:paraId="6FEB24F8" w14:textId="4A880934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>In RAN2#105bis, the following agreement were made on random access trigger [2]: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4CE81362" w14:textId="77777777" w:rsidTr="00C44CDE">
        <w:tc>
          <w:tcPr>
            <w:tcW w:w="9629" w:type="dxa"/>
          </w:tcPr>
          <w:p w14:paraId="558188A5" w14:textId="77777777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>Agreements</w:t>
            </w:r>
          </w:p>
          <w:p w14:paraId="6563FB2E" w14:textId="14879B0D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 xml:space="preserve">      1. 2-step RACH is applicable for Msg3 based SI request.</w:t>
            </w:r>
          </w:p>
          <w:p w14:paraId="7283FF5A" w14:textId="7E682662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 xml:space="preserve">      2. 2-step RACH is applicable for CB BFR.  FFS for CFRA</w:t>
            </w:r>
          </w:p>
        </w:tc>
      </w:tr>
    </w:tbl>
    <w:p w14:paraId="2AF622B9" w14:textId="77777777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</w:p>
    <w:p w14:paraId="11A40B4E" w14:textId="13174041" w:rsidR="003C1556" w:rsidRPr="003533B0" w:rsidRDefault="00964A06" w:rsidP="003C1556">
      <w:pPr>
        <w:rPr>
          <w:rFonts w:ascii="Times New Roman" w:hAnsi="Times New Roman"/>
          <w:sz w:val="22"/>
          <w:szCs w:val="22"/>
          <w:lang w:val="en-US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 xml:space="preserve">In this paper, </w:t>
      </w:r>
      <w:r w:rsidRPr="003533B0">
        <w:rPr>
          <w:rFonts w:ascii="Times New Roman" w:hAnsi="Times New Roman"/>
          <w:sz w:val="22"/>
          <w:szCs w:val="22"/>
          <w:lang w:val="en-US"/>
        </w:rPr>
        <w:t>w</w:t>
      </w:r>
      <w:r w:rsidR="00815B98" w:rsidRPr="003533B0">
        <w:rPr>
          <w:rFonts w:ascii="Times New Roman" w:hAnsi="Times New Roman"/>
          <w:sz w:val="22"/>
          <w:szCs w:val="22"/>
          <w:lang w:val="en-US"/>
        </w:rPr>
        <w:t xml:space="preserve">e </w:t>
      </w:r>
      <w:r w:rsidR="0054568F" w:rsidRPr="003533B0">
        <w:rPr>
          <w:rFonts w:ascii="Times New Roman" w:hAnsi="Times New Roman"/>
          <w:sz w:val="22"/>
          <w:szCs w:val="22"/>
          <w:lang w:val="en-US"/>
        </w:rPr>
        <w:t>discuss differentiated random access for two-step random access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 xml:space="preserve">and 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>provide our consideration</w:t>
      </w:r>
      <w:r w:rsidR="00185C29" w:rsidRPr="003533B0">
        <w:rPr>
          <w:rFonts w:ascii="Times New Roman" w:hAnsi="Times New Roman"/>
          <w:sz w:val="22"/>
          <w:szCs w:val="22"/>
          <w:lang w:val="en-US"/>
        </w:rPr>
        <w:t>s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>.</w:t>
      </w:r>
    </w:p>
    <w:p w14:paraId="1943D47B" w14:textId="365F7312" w:rsidR="00E12E79" w:rsidRPr="003533B0" w:rsidRDefault="0054568F" w:rsidP="003D5CF3">
      <w:pPr>
        <w:pStyle w:val="1"/>
        <w:rPr>
          <w:lang w:val="en-US"/>
        </w:rPr>
      </w:pPr>
      <w:r w:rsidRPr="003533B0">
        <w:rPr>
          <w:lang w:val="en-US"/>
        </w:rPr>
        <w:t>Differentiated random access in Rel-15</w:t>
      </w:r>
    </w:p>
    <w:p w14:paraId="33B686BB" w14:textId="1A9E2D21" w:rsidR="005021C7" w:rsidRPr="003533B0" w:rsidRDefault="008E4743" w:rsidP="00AD592C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To decrease random access latency, i</w:t>
      </w:r>
      <w:r w:rsidR="0054568F" w:rsidRPr="003533B0">
        <w:rPr>
          <w:rFonts w:ascii="Times New Roman" w:hAnsi="Times New Roman"/>
          <w:sz w:val="22"/>
          <w:szCs w:val="22"/>
        </w:rPr>
        <w:t>n Rel-15, differentiated random access is supported only for specific random access trigger</w:t>
      </w:r>
      <w:r w:rsidR="004F7AAE" w:rsidRPr="003533B0">
        <w:rPr>
          <w:rFonts w:ascii="Times New Roman" w:hAnsi="Times New Roman"/>
          <w:sz w:val="22"/>
          <w:szCs w:val="22"/>
        </w:rPr>
        <w:t xml:space="preserve"> as following [3]</w:t>
      </w:r>
      <w:r w:rsidR="0054568F" w:rsidRPr="003533B0">
        <w:rPr>
          <w:rFonts w:ascii="Times New Roman" w:hAnsi="Times New Roman"/>
          <w:sz w:val="22"/>
          <w:szCs w:val="22"/>
        </w:rPr>
        <w:t>. The random access triggers are handover and beam failure recovery.</w:t>
      </w:r>
      <w:r w:rsidR="00C44CDE" w:rsidRPr="003533B0">
        <w:rPr>
          <w:rFonts w:ascii="Times New Roman" w:hAnsi="Times New Roman"/>
          <w:sz w:val="22"/>
          <w:szCs w:val="22"/>
        </w:rPr>
        <w:t xml:space="preserve"> The network can configure some high priority parameters (i.e. </w:t>
      </w:r>
      <w:r w:rsidR="00C44CDE" w:rsidRPr="003533B0">
        <w:rPr>
          <w:rFonts w:ascii="Times New Roman" w:hAnsi="Times New Roman"/>
          <w:i/>
          <w:lang w:eastAsia="ko-KR"/>
        </w:rPr>
        <w:t xml:space="preserve">scalingFactorBI </w:t>
      </w:r>
      <w:r w:rsidR="00C44CDE" w:rsidRPr="003533B0">
        <w:rPr>
          <w:rFonts w:ascii="Times New Roman" w:hAnsi="Times New Roman"/>
          <w:lang w:eastAsia="ko-KR"/>
        </w:rPr>
        <w:t>and</w:t>
      </w:r>
      <w:r w:rsidR="00C44CDE" w:rsidRPr="003533B0">
        <w:rPr>
          <w:rFonts w:ascii="Times New Roman" w:hAnsi="Times New Roman"/>
          <w:i/>
          <w:lang w:eastAsia="ko-KR"/>
        </w:rPr>
        <w:t xml:space="preserve"> powerRampingStepHighPriority</w:t>
      </w:r>
      <w:r w:rsidR="00C44CDE" w:rsidRPr="003533B0">
        <w:rPr>
          <w:rFonts w:ascii="Times New Roman" w:hAnsi="Times New Roman"/>
          <w:sz w:val="22"/>
          <w:szCs w:val="22"/>
        </w:rPr>
        <w:t>) for these random access trigger.</w:t>
      </w:r>
      <w:r w:rsidR="004F7AAE" w:rsidRPr="003533B0">
        <w:rPr>
          <w:rFonts w:ascii="Times New Roman" w:hAnsi="Times New Roman"/>
          <w:sz w:val="22"/>
          <w:szCs w:val="22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1F48DB69" w14:textId="77777777" w:rsidTr="00C44CDE">
        <w:tc>
          <w:tcPr>
            <w:tcW w:w="9629" w:type="dxa"/>
          </w:tcPr>
          <w:p w14:paraId="49160271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if the Random Access procedure was initiated for beam failure recovery (as specified in subclause 5.17); and</w:t>
            </w:r>
          </w:p>
          <w:p w14:paraId="6C6884D6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for the active UL BWP of the selected carrier:</w:t>
            </w:r>
          </w:p>
          <w:p w14:paraId="00BCF324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start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beamFailureRecoveryTimer</w:t>
            </w:r>
            <w:r w:rsidRPr="003533B0">
              <w:rPr>
                <w:rFonts w:ascii="Times New Roman" w:hAnsi="Times New Roman" w:cs="Times New Roman"/>
                <w:lang w:eastAsia="ko-KR"/>
              </w:rPr>
              <w:t>, if configured;</w:t>
            </w:r>
          </w:p>
          <w:p w14:paraId="6BC8670B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apply the parameters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 xml:space="preserve"> powerRampingStep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,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preambleReceivedTargetPower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, and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preambleTransMax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>;</w:t>
            </w:r>
          </w:p>
          <w:p w14:paraId="02260F55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0926D1FA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PREAMBLE_POWER_RAMPING_STEP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315209BD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else:</w:t>
            </w:r>
          </w:p>
          <w:p w14:paraId="334C5EAF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PREAMBLE_POWER_RAMPING_STEP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13D931A9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lastRenderedPageBreak/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beamFailureRecoveryConfig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0E52E691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SCALING_FACTOR_BI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1D64136B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else if the Random Access procedure was initiated for handover; and</w:t>
            </w:r>
          </w:p>
          <w:p w14:paraId="2349BDB0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rach-ConfigDedicated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for the selected carrier:</w:t>
            </w:r>
          </w:p>
          <w:p w14:paraId="5EFEC18B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rach-ConfigDedicated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6E53E751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PREAMBLE_POWER_RAMPING_STEP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powerRampingStepHighPriority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23DE13A6" w14:textId="77777777" w:rsidR="00C44CDE" w:rsidRPr="003533B0" w:rsidRDefault="00C44CDE" w:rsidP="00C44CDE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2&gt;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if </w:t>
            </w:r>
            <w:bookmarkStart w:id="4" w:name="OLE_LINK14"/>
            <w:r w:rsidRPr="003533B0">
              <w:rPr>
                <w:rFonts w:ascii="Times New Roman" w:hAnsi="Times New Roman" w:cs="Times New Roman"/>
                <w:i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</w:t>
            </w:r>
            <w:bookmarkEnd w:id="4"/>
            <w:r w:rsidRPr="003533B0">
              <w:rPr>
                <w:rFonts w:ascii="Times New Roman" w:hAnsi="Times New Roman" w:cs="Times New Roman"/>
                <w:lang w:eastAsia="ko-KR"/>
              </w:rPr>
              <w:t xml:space="preserve">is configured in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rach-ConfigDedicated</w:t>
            </w:r>
            <w:r w:rsidRPr="003533B0">
              <w:rPr>
                <w:rFonts w:ascii="Times New Roman" w:hAnsi="Times New Roman" w:cs="Times New Roman"/>
                <w:lang w:eastAsia="ko-KR"/>
              </w:rPr>
              <w:t>:</w:t>
            </w:r>
          </w:p>
          <w:p w14:paraId="19A49FA6" w14:textId="77777777" w:rsidR="00C44CDE" w:rsidRPr="003533B0" w:rsidRDefault="00C44CDE" w:rsidP="00C44CDE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3&gt;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 xml:space="preserve">set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SCALING_FACTOR_BI</w:t>
            </w:r>
            <w:r w:rsidRPr="003533B0">
              <w:rPr>
                <w:rFonts w:ascii="Times New Roman" w:hAnsi="Times New Roman" w:cs="Times New Roman"/>
                <w:lang w:eastAsia="ko-KR"/>
              </w:rPr>
              <w:t xml:space="preserve"> to the </w:t>
            </w:r>
            <w:r w:rsidRPr="003533B0">
              <w:rPr>
                <w:rFonts w:ascii="Times New Roman" w:hAnsi="Times New Roman" w:cs="Times New Roman"/>
                <w:i/>
                <w:lang w:eastAsia="ko-KR"/>
              </w:rPr>
              <w:t>scalingFactorBI</w:t>
            </w:r>
            <w:r w:rsidRPr="003533B0">
              <w:rPr>
                <w:rFonts w:ascii="Times New Roman" w:hAnsi="Times New Roman" w:cs="Times New Roman"/>
                <w:lang w:eastAsia="ko-KR"/>
              </w:rPr>
              <w:t>.</w:t>
            </w:r>
          </w:p>
          <w:p w14:paraId="5B8D5CB3" w14:textId="77777777" w:rsidR="00C44CDE" w:rsidRPr="003533B0" w:rsidRDefault="00C44CDE" w:rsidP="00C44CDE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3533B0">
              <w:rPr>
                <w:rFonts w:ascii="Times New Roman" w:hAnsi="Times New Roman" w:cs="Times New Roman"/>
                <w:lang w:eastAsia="ko-KR"/>
              </w:rPr>
              <w:t>1&gt;</w:t>
            </w:r>
            <w:r w:rsidRPr="003533B0">
              <w:rPr>
                <w:rFonts w:ascii="Times New Roman" w:hAnsi="Times New Roman" w:cs="Times New Roman"/>
                <w:lang w:eastAsia="ko-KR"/>
              </w:rPr>
              <w:tab/>
              <w:t>perform the Random Access Resource selection procedure (see subclause 5.1.2).</w:t>
            </w:r>
          </w:p>
          <w:p w14:paraId="386F4222" w14:textId="77777777" w:rsidR="00C44CDE" w:rsidRPr="003533B0" w:rsidRDefault="00C44CDE" w:rsidP="00AD592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367315" w14:textId="77777777" w:rsidR="00C44CDE" w:rsidRPr="003533B0" w:rsidRDefault="00C44CDE" w:rsidP="00AD592C">
      <w:pPr>
        <w:rPr>
          <w:rFonts w:ascii="Times New Roman" w:hAnsi="Times New Roman"/>
          <w:sz w:val="22"/>
          <w:szCs w:val="22"/>
        </w:rPr>
      </w:pPr>
    </w:p>
    <w:p w14:paraId="05FF3DD8" w14:textId="2BD06709" w:rsidR="00AD592C" w:rsidRPr="003533B0" w:rsidRDefault="00C44CDE" w:rsidP="00D62075">
      <w:pPr>
        <w:rPr>
          <w:rFonts w:ascii="Times New Roman" w:hAnsi="Times New Roman"/>
          <w:b/>
          <w:lang w:eastAsia="ko-KR"/>
        </w:rPr>
      </w:pPr>
      <w:r w:rsidRPr="003533B0">
        <w:rPr>
          <w:rFonts w:ascii="Times New Roman" w:hAnsi="Times New Roman"/>
          <w:b/>
          <w:lang w:eastAsia="ko-KR"/>
        </w:rPr>
        <w:t>Observation</w:t>
      </w:r>
      <w:r w:rsidR="008A12D7" w:rsidRPr="003533B0">
        <w:rPr>
          <w:rFonts w:ascii="Times New Roman" w:hAnsi="Times New Roman"/>
          <w:b/>
          <w:lang w:eastAsia="ko-KR"/>
        </w:rPr>
        <w:t xml:space="preserve"> 1: </w:t>
      </w:r>
      <w:r w:rsidRPr="003533B0">
        <w:rPr>
          <w:rFonts w:ascii="Times New Roman" w:hAnsi="Times New Roman"/>
          <w:b/>
          <w:lang w:eastAsia="ko-KR"/>
        </w:rPr>
        <w:t xml:space="preserve">differentiated random access </w:t>
      </w:r>
      <w:r w:rsidR="009C521B" w:rsidRPr="003533B0">
        <w:rPr>
          <w:rFonts w:ascii="Times New Roman" w:hAnsi="Times New Roman"/>
          <w:b/>
          <w:lang w:eastAsia="ko-KR"/>
        </w:rPr>
        <w:t xml:space="preserve">parameters with </w:t>
      </w:r>
      <w:r w:rsidR="009C521B" w:rsidRPr="003533B0">
        <w:rPr>
          <w:rFonts w:ascii="Times New Roman" w:hAnsi="Times New Roman"/>
          <w:b/>
          <w:i/>
          <w:lang w:eastAsia="ko-KR"/>
        </w:rPr>
        <w:t xml:space="preserve">powerRampingStepHighPriority </w:t>
      </w:r>
      <w:r w:rsidR="009C521B" w:rsidRPr="003533B0">
        <w:rPr>
          <w:rFonts w:ascii="Times New Roman" w:hAnsi="Times New Roman"/>
          <w:b/>
          <w:lang w:eastAsia="ko-KR"/>
        </w:rPr>
        <w:t>and</w:t>
      </w:r>
      <w:r w:rsidR="009C521B" w:rsidRPr="003533B0">
        <w:rPr>
          <w:rFonts w:ascii="Times New Roman" w:hAnsi="Times New Roman"/>
          <w:b/>
          <w:i/>
          <w:lang w:eastAsia="ko-KR"/>
        </w:rPr>
        <w:t xml:space="preserve"> </w:t>
      </w:r>
      <w:r w:rsidR="009C521B" w:rsidRPr="003533B0">
        <w:rPr>
          <w:rFonts w:ascii="Times New Roman" w:hAnsi="Times New Roman"/>
          <w:b/>
          <w:i/>
        </w:rPr>
        <w:t>scalingFactorBI</w:t>
      </w:r>
      <w:r w:rsidR="009C521B" w:rsidRPr="003533B0">
        <w:rPr>
          <w:rFonts w:ascii="Times New Roman" w:hAnsi="Times New Roman"/>
          <w:b/>
          <w:lang w:eastAsia="ko-KR"/>
        </w:rPr>
        <w:t xml:space="preserve"> can be configured</w:t>
      </w:r>
      <w:r w:rsidRPr="003533B0">
        <w:rPr>
          <w:rFonts w:ascii="Times New Roman" w:hAnsi="Times New Roman"/>
          <w:b/>
          <w:lang w:eastAsia="ko-KR"/>
        </w:rPr>
        <w:t xml:space="preserve"> for handover and beam failure recovery</w:t>
      </w:r>
      <w:r w:rsidR="008A12D7" w:rsidRPr="003533B0">
        <w:rPr>
          <w:rFonts w:ascii="Times New Roman" w:hAnsi="Times New Roman"/>
          <w:b/>
          <w:lang w:eastAsia="ko-KR"/>
        </w:rPr>
        <w:t>.</w:t>
      </w:r>
    </w:p>
    <w:p w14:paraId="19F727B4" w14:textId="119A43E1" w:rsidR="00C44CDE" w:rsidRPr="003533B0" w:rsidRDefault="00C44CDE" w:rsidP="00C44CDE">
      <w:pPr>
        <w:pStyle w:val="1"/>
        <w:rPr>
          <w:lang w:val="en-US"/>
        </w:rPr>
      </w:pPr>
      <w:r w:rsidRPr="003533B0">
        <w:rPr>
          <w:lang w:val="en-US"/>
        </w:rPr>
        <w:t>Potential impacts for two-step random access</w:t>
      </w:r>
    </w:p>
    <w:p w14:paraId="4D242F8B" w14:textId="7A41C7F9" w:rsidR="008E4743" w:rsidRPr="003533B0" w:rsidRDefault="009C521B" w:rsidP="00D62075">
      <w:pPr>
        <w:rPr>
          <w:rFonts w:ascii="Times New Roman" w:hAnsi="Times New Roman"/>
          <w:lang w:val="en-US" w:eastAsia="ko-KR"/>
        </w:rPr>
      </w:pPr>
      <w:r w:rsidRPr="003533B0">
        <w:rPr>
          <w:rFonts w:ascii="Times New Roman" w:hAnsi="Times New Roman"/>
          <w:lang w:val="en-US" w:eastAsia="ko-KR"/>
        </w:rPr>
        <w:t>Based on</w:t>
      </w:r>
      <w:r w:rsidR="008E4743" w:rsidRPr="003533B0">
        <w:rPr>
          <w:rFonts w:ascii="Times New Roman" w:hAnsi="Times New Roman"/>
          <w:lang w:val="en-US" w:eastAsia="ko-KR"/>
        </w:rPr>
        <w:t xml:space="preserve"> WID, all random access trigger</w:t>
      </w:r>
      <w:r w:rsidR="00235C49" w:rsidRPr="003533B0">
        <w:rPr>
          <w:rFonts w:ascii="Times New Roman" w:hAnsi="Times New Roman"/>
          <w:lang w:val="en-US" w:eastAsia="ko-KR"/>
        </w:rPr>
        <w:t>s</w:t>
      </w:r>
      <w:r w:rsidR="008E4743" w:rsidRPr="003533B0">
        <w:rPr>
          <w:rFonts w:ascii="Times New Roman" w:hAnsi="Times New Roman"/>
          <w:lang w:val="en-US" w:eastAsia="ko-KR"/>
        </w:rPr>
        <w:t xml:space="preserve"> for four-step random access can be applicable to two-step random access except for SI Request and BFR which are up to RAN2 discussion. </w:t>
      </w:r>
      <w:r w:rsidR="00754063" w:rsidRPr="003533B0">
        <w:rPr>
          <w:rFonts w:ascii="Times New Roman" w:hAnsi="Times New Roman"/>
          <w:lang w:val="en-US" w:eastAsia="ko-KR"/>
        </w:rPr>
        <w:t>According to the instruction of WID, i</w:t>
      </w:r>
      <w:r w:rsidR="008E4743" w:rsidRPr="003533B0">
        <w:rPr>
          <w:rFonts w:ascii="Times New Roman" w:hAnsi="Times New Roman"/>
          <w:lang w:val="en-US" w:eastAsia="ko-KR"/>
        </w:rPr>
        <w:t>n RAN2#105bis, RAN2 confirmed SI request and BFR can be supported to two-step random access.</w:t>
      </w:r>
      <w:r w:rsidR="003E3576" w:rsidRPr="003533B0">
        <w:rPr>
          <w:rFonts w:ascii="Times New Roman" w:hAnsi="Times New Roman"/>
          <w:lang w:val="en-US" w:eastAsia="ko-KR"/>
        </w:rPr>
        <w:t xml:space="preserve"> In that case all random access triggers for four-step random access in Rel-15 can be applicable to two-step random access. </w:t>
      </w:r>
    </w:p>
    <w:p w14:paraId="5B63C6FD" w14:textId="26661CC1" w:rsidR="008E4743" w:rsidRPr="003533B0" w:rsidRDefault="008E4743" w:rsidP="00D62075">
      <w:pPr>
        <w:rPr>
          <w:rFonts w:ascii="Times New Roman" w:hAnsi="Times New Roman"/>
          <w:lang w:val="en-US" w:eastAsia="ko-KR"/>
        </w:rPr>
      </w:pPr>
      <w:r w:rsidRPr="003533B0">
        <w:rPr>
          <w:rFonts w:ascii="Times New Roman" w:hAnsi="Times New Roman"/>
          <w:lang w:val="en-US" w:eastAsia="ko-KR"/>
        </w:rPr>
        <w:t>The question comes whether differentiated random access can be supported for two-step random access</w:t>
      </w:r>
      <w:r w:rsidR="00754063" w:rsidRPr="003533B0">
        <w:rPr>
          <w:rFonts w:ascii="Times New Roman" w:hAnsi="Times New Roman"/>
          <w:lang w:val="en-US" w:eastAsia="ko-KR"/>
        </w:rPr>
        <w:t xml:space="preserve"> considering all random access trigger</w:t>
      </w:r>
      <w:r w:rsidR="00F41654" w:rsidRPr="003533B0">
        <w:rPr>
          <w:rFonts w:ascii="Times New Roman" w:hAnsi="Times New Roman"/>
          <w:lang w:val="en-US" w:eastAsia="ko-KR"/>
        </w:rPr>
        <w:t>s</w:t>
      </w:r>
      <w:r w:rsidR="00754063" w:rsidRPr="003533B0">
        <w:rPr>
          <w:rFonts w:ascii="Times New Roman" w:hAnsi="Times New Roman"/>
          <w:lang w:val="en-US" w:eastAsia="ko-KR"/>
        </w:rPr>
        <w:t xml:space="preserve"> for two-step random access</w:t>
      </w:r>
      <w:r w:rsidRPr="003533B0">
        <w:rPr>
          <w:rFonts w:ascii="Times New Roman" w:hAnsi="Times New Roman"/>
          <w:lang w:val="en-US" w:eastAsia="ko-KR"/>
        </w:rPr>
        <w:t>. We believe differentiated random access may bring some benefit</w:t>
      </w:r>
      <w:r w:rsidR="00335F5A" w:rsidRPr="003533B0">
        <w:rPr>
          <w:rFonts w:ascii="Times New Roman" w:hAnsi="Times New Roman"/>
          <w:lang w:val="en-US" w:eastAsia="ko-KR"/>
        </w:rPr>
        <w:t>s</w:t>
      </w:r>
      <w:r w:rsidRPr="003533B0">
        <w:rPr>
          <w:rFonts w:ascii="Times New Roman" w:hAnsi="Times New Roman"/>
          <w:lang w:val="en-US" w:eastAsia="ko-KR"/>
        </w:rPr>
        <w:t xml:space="preserve"> on decreasing random access latency</w:t>
      </w:r>
      <w:r w:rsidR="00754063" w:rsidRPr="003533B0">
        <w:rPr>
          <w:rFonts w:ascii="Times New Roman" w:hAnsi="Times New Roman"/>
          <w:lang w:val="en-US" w:eastAsia="ko-KR"/>
        </w:rPr>
        <w:t xml:space="preserve"> for the delay sensitive random access trigger</w:t>
      </w:r>
      <w:r w:rsidR="00F41654" w:rsidRPr="003533B0">
        <w:rPr>
          <w:rFonts w:ascii="Times New Roman" w:hAnsi="Times New Roman"/>
          <w:lang w:val="en-US" w:eastAsia="ko-KR"/>
        </w:rPr>
        <w:t xml:space="preserve"> in some case</w:t>
      </w:r>
      <w:r w:rsidRPr="003533B0">
        <w:rPr>
          <w:rFonts w:ascii="Times New Roman" w:hAnsi="Times New Roman"/>
          <w:lang w:val="en-US" w:eastAsia="ko-KR"/>
        </w:rPr>
        <w:t xml:space="preserve">. </w:t>
      </w:r>
      <w:r w:rsidR="008706D0" w:rsidRPr="003533B0">
        <w:rPr>
          <w:rFonts w:ascii="Times New Roman" w:hAnsi="Times New Roman"/>
          <w:lang w:val="en-US" w:eastAsia="ko-KR"/>
        </w:rPr>
        <w:t>Therefore i</w:t>
      </w:r>
      <w:r w:rsidRPr="003533B0">
        <w:rPr>
          <w:rFonts w:ascii="Times New Roman" w:hAnsi="Times New Roman"/>
          <w:lang w:val="en-US" w:eastAsia="ko-KR"/>
        </w:rPr>
        <w:t xml:space="preserve">t </w:t>
      </w:r>
      <w:r w:rsidR="008706D0" w:rsidRPr="003533B0">
        <w:rPr>
          <w:rFonts w:ascii="Times New Roman" w:hAnsi="Times New Roman"/>
          <w:lang w:val="en-US" w:eastAsia="ko-KR"/>
        </w:rPr>
        <w:t>can</w:t>
      </w:r>
      <w:r w:rsidRPr="003533B0">
        <w:rPr>
          <w:rFonts w:ascii="Times New Roman" w:hAnsi="Times New Roman"/>
          <w:lang w:val="en-US" w:eastAsia="ko-KR"/>
        </w:rPr>
        <w:t xml:space="preserve"> be supported. Considering random access trigger to be supported for differentiated random access, we believe only handover and beam failure recovery can be </w:t>
      </w:r>
      <w:r w:rsidR="00335F5A" w:rsidRPr="003533B0">
        <w:rPr>
          <w:rFonts w:ascii="Times New Roman" w:hAnsi="Times New Roman"/>
          <w:lang w:val="en-US" w:eastAsia="ko-KR"/>
        </w:rPr>
        <w:t>applied only as rel-15.</w:t>
      </w:r>
    </w:p>
    <w:p w14:paraId="59ADCD58" w14:textId="23E06F1E" w:rsidR="008E4743" w:rsidRPr="003533B0" w:rsidRDefault="008E4743" w:rsidP="00D62075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>Proposal 1: differentiated random access can be supported for two-step random access initiated by handover and beam failure recovery only.</w:t>
      </w:r>
    </w:p>
    <w:p w14:paraId="25526226" w14:textId="48A1A6E6" w:rsidR="008E4743" w:rsidRPr="003533B0" w:rsidRDefault="00235C49" w:rsidP="00D62075">
      <w:pPr>
        <w:rPr>
          <w:rFonts w:ascii="Times New Roman" w:eastAsiaTheme="minorEastAsia" w:hAnsi="Times New Roman"/>
          <w:lang w:val="en-US"/>
        </w:rPr>
      </w:pPr>
      <w:r w:rsidRPr="003533B0">
        <w:rPr>
          <w:rFonts w:ascii="Times New Roman" w:hAnsi="Times New Roman"/>
          <w:lang w:val="en-US" w:eastAsia="ko-KR"/>
        </w:rPr>
        <w:t xml:space="preserve">As for parameters </w:t>
      </w:r>
      <w:r w:rsidR="008706D0" w:rsidRPr="003533B0">
        <w:rPr>
          <w:rFonts w:ascii="Times New Roman" w:hAnsi="Times New Roman"/>
          <w:lang w:val="en-US" w:eastAsia="ko-KR"/>
        </w:rPr>
        <w:t>configured for differentiated random access for two-step random access</w:t>
      </w:r>
      <w:r w:rsidR="008706D0" w:rsidRPr="003533B0">
        <w:rPr>
          <w:rFonts w:ascii="Times New Roman" w:eastAsiaTheme="minorEastAsia" w:hAnsi="Times New Roman" w:hint="eastAsia"/>
          <w:lang w:val="en-US"/>
        </w:rPr>
        <w:t xml:space="preserve">, we believe </w:t>
      </w:r>
      <w:r w:rsidR="008706D0" w:rsidRPr="003533B0">
        <w:rPr>
          <w:rFonts w:ascii="Times New Roman" w:hAnsi="Times New Roman"/>
          <w:i/>
          <w:lang w:eastAsia="ko-KR"/>
        </w:rPr>
        <w:t xml:space="preserve">powerRampingStepHighPriority </w:t>
      </w:r>
      <w:r w:rsidR="008706D0" w:rsidRPr="003533B0">
        <w:rPr>
          <w:rFonts w:ascii="Times New Roman" w:hAnsi="Times New Roman"/>
          <w:lang w:eastAsia="ko-KR"/>
        </w:rPr>
        <w:t>and</w:t>
      </w:r>
      <w:r w:rsidR="008706D0" w:rsidRPr="003533B0">
        <w:rPr>
          <w:rFonts w:ascii="Times New Roman" w:hAnsi="Times New Roman"/>
          <w:i/>
          <w:lang w:eastAsia="ko-KR"/>
        </w:rPr>
        <w:t xml:space="preserve"> </w:t>
      </w:r>
      <w:r w:rsidR="008706D0" w:rsidRPr="003533B0">
        <w:rPr>
          <w:rFonts w:ascii="Times New Roman" w:hAnsi="Times New Roman"/>
          <w:i/>
        </w:rPr>
        <w:t>scalingFactorBI</w:t>
      </w:r>
      <w:r w:rsidR="008706D0" w:rsidRPr="003533B0">
        <w:rPr>
          <w:rFonts w:ascii="Times New Roman" w:hAnsi="Times New Roman"/>
          <w:lang w:val="en-US" w:eastAsia="ko-KR"/>
        </w:rPr>
        <w:t xml:space="preserve"> should be configured for two-step random access. One question is whether these parameters can be shared with four-step random access. From </w:t>
      </w:r>
      <w:r w:rsidR="003E3576" w:rsidRPr="003533B0">
        <w:rPr>
          <w:rFonts w:ascii="Times New Roman" w:hAnsi="Times New Roman"/>
          <w:lang w:val="en-US" w:eastAsia="ko-KR"/>
        </w:rPr>
        <w:t xml:space="preserve">view point of </w:t>
      </w:r>
      <w:r w:rsidR="008706D0" w:rsidRPr="003533B0">
        <w:rPr>
          <w:rFonts w:ascii="Times New Roman" w:hAnsi="Times New Roman"/>
          <w:lang w:val="en-US" w:eastAsia="ko-KR"/>
        </w:rPr>
        <w:t xml:space="preserve">signal overhead, it seem parameter </w:t>
      </w:r>
      <w:r w:rsidR="003E3576" w:rsidRPr="003533B0">
        <w:rPr>
          <w:rFonts w:ascii="Times New Roman" w:hAnsi="Times New Roman"/>
          <w:lang w:val="en-US" w:eastAsia="ko-KR"/>
        </w:rPr>
        <w:t xml:space="preserve">shared </w:t>
      </w:r>
      <w:r w:rsidR="008706D0" w:rsidRPr="003533B0">
        <w:rPr>
          <w:rFonts w:ascii="Times New Roman" w:hAnsi="Times New Roman"/>
          <w:lang w:val="en-US" w:eastAsia="ko-KR"/>
        </w:rPr>
        <w:t>between four-step random access and two-step random access has some benefits. As for whether another parameters can be additional configured, it can be studied. Hence we propose</w:t>
      </w:r>
    </w:p>
    <w:p w14:paraId="2B2F1AAA" w14:textId="7F6A43CF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 xml:space="preserve">Proposal 2: powerRampingStepHighPriority and scalingFactorBI can be configured for two-step random access which is shared with four-step random access. </w:t>
      </w:r>
    </w:p>
    <w:p w14:paraId="49304168" w14:textId="77777777" w:rsidR="002F4896" w:rsidRPr="003533B0" w:rsidRDefault="002F4896" w:rsidP="00CD1F0A">
      <w:pPr>
        <w:rPr>
          <w:rFonts w:ascii="Times New Roman" w:hAnsi="Times New Roman"/>
          <w:b/>
        </w:rPr>
      </w:pPr>
    </w:p>
    <w:p w14:paraId="714029A2" w14:textId="77777777" w:rsidR="00300AE8" w:rsidRPr="003533B0" w:rsidRDefault="00300AE8" w:rsidP="00300AE8">
      <w:pPr>
        <w:pStyle w:val="1"/>
        <w:rPr>
          <w:lang w:val="en-US"/>
        </w:rPr>
      </w:pPr>
      <w:bookmarkStart w:id="5" w:name="_Toc766283"/>
      <w:bookmarkStart w:id="6" w:name="_Toc868954"/>
      <w:bookmarkStart w:id="7" w:name="_Toc868994"/>
      <w:bookmarkStart w:id="8" w:name="_Toc878629"/>
      <w:bookmarkStart w:id="9" w:name="_Toc878642"/>
      <w:bookmarkStart w:id="10" w:name="_Toc878706"/>
      <w:bookmarkStart w:id="11" w:name="_Toc878720"/>
      <w:bookmarkStart w:id="12" w:name="_Toc878730"/>
      <w:bookmarkStart w:id="13" w:name="_Toc878761"/>
      <w:bookmarkStart w:id="14" w:name="_Toc766284"/>
      <w:bookmarkStart w:id="15" w:name="_Toc868955"/>
      <w:bookmarkStart w:id="16" w:name="_Toc868995"/>
      <w:bookmarkStart w:id="17" w:name="_Toc878630"/>
      <w:bookmarkStart w:id="18" w:name="_Toc878643"/>
      <w:bookmarkStart w:id="19" w:name="_Toc878707"/>
      <w:bookmarkStart w:id="20" w:name="_Toc878721"/>
      <w:bookmarkStart w:id="21" w:name="_Toc878731"/>
      <w:bookmarkStart w:id="22" w:name="_Toc878762"/>
      <w:bookmarkStart w:id="23" w:name="_Toc525565501"/>
      <w:bookmarkStart w:id="24" w:name="_Toc465844068"/>
      <w:bookmarkStart w:id="25" w:name="_Toc465844075"/>
      <w:bookmarkStart w:id="26" w:name="_Toc465844076"/>
      <w:bookmarkStart w:id="27" w:name="_Toc465844077"/>
      <w:bookmarkStart w:id="28" w:name="_Toc465844078"/>
      <w:bookmarkStart w:id="29" w:name="_Toc46584407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3533B0">
        <w:rPr>
          <w:lang w:val="en-US"/>
        </w:rPr>
        <w:t>Conclusion</w:t>
      </w:r>
    </w:p>
    <w:p w14:paraId="7D2DF3A1" w14:textId="77777777" w:rsidR="008706D0" w:rsidRPr="003533B0" w:rsidRDefault="00BB6202" w:rsidP="00BB6202">
      <w:pPr>
        <w:rPr>
          <w:rFonts w:ascii="Times New Roman" w:hAnsi="Times New Roman"/>
          <w:bCs/>
          <w:sz w:val="22"/>
          <w:szCs w:val="22"/>
        </w:rPr>
      </w:pPr>
      <w:r w:rsidRPr="003533B0">
        <w:rPr>
          <w:rFonts w:ascii="Times New Roman" w:hAnsi="Times New Roman"/>
          <w:bCs/>
          <w:sz w:val="22"/>
          <w:szCs w:val="22"/>
        </w:rPr>
        <w:t xml:space="preserve">Based on the discussion, we have the following observation: </w:t>
      </w:r>
    </w:p>
    <w:p w14:paraId="20A558A3" w14:textId="77777777" w:rsidR="008706D0" w:rsidRPr="003533B0" w:rsidRDefault="008706D0" w:rsidP="008706D0">
      <w:pPr>
        <w:rPr>
          <w:rFonts w:ascii="Times New Roman" w:hAnsi="Times New Roman"/>
          <w:b/>
          <w:lang w:eastAsia="ko-KR"/>
        </w:rPr>
      </w:pPr>
      <w:r w:rsidRPr="003533B0">
        <w:rPr>
          <w:rFonts w:ascii="Times New Roman" w:hAnsi="Times New Roman"/>
          <w:b/>
          <w:lang w:eastAsia="ko-KR"/>
        </w:rPr>
        <w:t xml:space="preserve">Observation 1: differentiated random access parameters with </w:t>
      </w:r>
      <w:r w:rsidRPr="003533B0">
        <w:rPr>
          <w:rFonts w:ascii="Times New Roman" w:hAnsi="Times New Roman"/>
          <w:b/>
          <w:i/>
          <w:lang w:eastAsia="ko-KR"/>
        </w:rPr>
        <w:t xml:space="preserve">powerRampingStepHighPriority </w:t>
      </w:r>
      <w:r w:rsidRPr="003533B0">
        <w:rPr>
          <w:rFonts w:ascii="Times New Roman" w:hAnsi="Times New Roman"/>
          <w:b/>
          <w:lang w:eastAsia="ko-KR"/>
        </w:rPr>
        <w:t>and</w:t>
      </w:r>
      <w:r w:rsidRPr="003533B0">
        <w:rPr>
          <w:rFonts w:ascii="Times New Roman" w:hAnsi="Times New Roman"/>
          <w:b/>
          <w:i/>
          <w:lang w:eastAsia="ko-KR"/>
        </w:rPr>
        <w:t xml:space="preserve"> </w:t>
      </w:r>
      <w:r w:rsidRPr="003533B0">
        <w:rPr>
          <w:rFonts w:ascii="Times New Roman" w:hAnsi="Times New Roman"/>
          <w:b/>
          <w:i/>
        </w:rPr>
        <w:t>scalingFactorBI</w:t>
      </w:r>
      <w:r w:rsidRPr="003533B0">
        <w:rPr>
          <w:rFonts w:ascii="Times New Roman" w:hAnsi="Times New Roman"/>
          <w:b/>
          <w:lang w:eastAsia="ko-KR"/>
        </w:rPr>
        <w:t xml:space="preserve"> can be configured for handover and beam failure recovery.</w:t>
      </w:r>
    </w:p>
    <w:p w14:paraId="051841D5" w14:textId="60276C72" w:rsidR="00E4554B" w:rsidRPr="003533B0" w:rsidRDefault="00E4554B" w:rsidP="00E4554B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Based on the discussion we propose the following:</w:t>
      </w:r>
    </w:p>
    <w:p w14:paraId="03A3F12F" w14:textId="77777777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>Proposal 1: differentiated random access can be supported for two-step random access initiated by handover and beam failure recovery only.</w:t>
      </w:r>
    </w:p>
    <w:p w14:paraId="019595E4" w14:textId="77777777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lastRenderedPageBreak/>
        <w:t xml:space="preserve">Proposal 2: powerRampingStepHighPriority and scalingFactorBI can be configured for two-step random access which is shared with four-step random access. </w:t>
      </w:r>
    </w:p>
    <w:p w14:paraId="10DCCC48" w14:textId="77777777" w:rsidR="008706D0" w:rsidRPr="003533B0" w:rsidRDefault="008706D0" w:rsidP="008706D0">
      <w:pPr>
        <w:rPr>
          <w:rFonts w:ascii="Times New Roman" w:hAnsi="Times New Roman"/>
          <w:b/>
          <w:lang w:val="en-US" w:eastAsia="ko-KR"/>
        </w:rPr>
      </w:pPr>
    </w:p>
    <w:p w14:paraId="0980C1AE" w14:textId="54D12367" w:rsidR="000F4A88" w:rsidRPr="003533B0" w:rsidRDefault="000F4A88" w:rsidP="00E4554B">
      <w:pPr>
        <w:pStyle w:val="1"/>
      </w:pPr>
      <w:r w:rsidRPr="003533B0">
        <w:t>References</w:t>
      </w:r>
    </w:p>
    <w:p w14:paraId="4F5D8F40" w14:textId="4DE657E9" w:rsidR="004F7AAE" w:rsidRPr="003533B0" w:rsidRDefault="004F7AAE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</w:rPr>
      </w:pPr>
      <w:bookmarkStart w:id="30" w:name="_Ref513478584"/>
      <w:r w:rsidRPr="003533B0">
        <w:rPr>
          <w:rFonts w:ascii="Times New Roman" w:hAnsi="Times New Roman"/>
        </w:rPr>
        <w:t>RP-1828</w:t>
      </w:r>
      <w:r w:rsidRPr="003533B0">
        <w:rPr>
          <w:rFonts w:ascii="Times New Roman" w:hAnsi="Times New Roman" w:hint="eastAsia"/>
        </w:rPr>
        <w:t>94</w:t>
      </w:r>
      <w:r w:rsidRPr="003533B0">
        <w:rPr>
          <w:rFonts w:ascii="Times New Roman" w:hAnsi="Times New Roman"/>
        </w:rPr>
        <w:t xml:space="preserve"> WID 2-step RACH</w:t>
      </w:r>
    </w:p>
    <w:p w14:paraId="01D5D790" w14:textId="39FF7509" w:rsidR="00CD1F0A" w:rsidRPr="003533B0" w:rsidRDefault="008706D0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533B0">
        <w:rPr>
          <w:rFonts w:ascii="Times New Roman" w:hAnsi="Times New Roman"/>
        </w:rPr>
        <w:t>RAN2#105bis chairman note</w:t>
      </w:r>
    </w:p>
    <w:p w14:paraId="42F7ADCA" w14:textId="32D2FE4B" w:rsidR="00CD1F0A" w:rsidRPr="003533B0" w:rsidRDefault="00CD1F0A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533B0">
        <w:rPr>
          <w:rFonts w:ascii="Times New Roman" w:hAnsi="Times New Roman"/>
        </w:rPr>
        <w:t>TS 38.321 f40</w:t>
      </w:r>
    </w:p>
    <w:bookmarkEnd w:id="30"/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6121A" w14:textId="77777777" w:rsidR="000E0501" w:rsidRDefault="000E0501">
      <w:pPr>
        <w:spacing w:after="0"/>
      </w:pPr>
      <w:r>
        <w:separator/>
      </w:r>
    </w:p>
  </w:endnote>
  <w:endnote w:type="continuationSeparator" w:id="0">
    <w:p w14:paraId="6A497CFD" w14:textId="77777777" w:rsidR="000E0501" w:rsidRDefault="000E0501">
      <w:pPr>
        <w:spacing w:after="0"/>
      </w:pPr>
      <w:r>
        <w:continuationSeparator/>
      </w:r>
    </w:p>
  </w:endnote>
  <w:endnote w:type="continuationNotice" w:id="1">
    <w:p w14:paraId="41AD5DAD" w14:textId="77777777" w:rsidR="000E0501" w:rsidRDefault="000E0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18A2C" w14:textId="77777777" w:rsidR="000E0501" w:rsidRDefault="000E0501">
      <w:pPr>
        <w:spacing w:after="0"/>
      </w:pPr>
      <w:r>
        <w:separator/>
      </w:r>
    </w:p>
  </w:footnote>
  <w:footnote w:type="continuationSeparator" w:id="0">
    <w:p w14:paraId="1C79FE96" w14:textId="77777777" w:rsidR="000E0501" w:rsidRDefault="000E0501">
      <w:pPr>
        <w:spacing w:after="0"/>
      </w:pPr>
      <w:r>
        <w:continuationSeparator/>
      </w:r>
    </w:p>
  </w:footnote>
  <w:footnote w:type="continuationNotice" w:id="1">
    <w:p w14:paraId="1EFE36DF" w14:textId="77777777" w:rsidR="000E0501" w:rsidRDefault="000E05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8"/>
  </w:num>
  <w:num w:numId="5">
    <w:abstractNumId w:val="8"/>
  </w:num>
  <w:num w:numId="6">
    <w:abstractNumId w:val="21"/>
  </w:num>
  <w:num w:numId="7">
    <w:abstractNumId w:val="23"/>
  </w:num>
  <w:num w:numId="8">
    <w:abstractNumId w:val="18"/>
  </w:num>
  <w:num w:numId="9">
    <w:abstractNumId w:val="14"/>
  </w:num>
  <w:num w:numId="10">
    <w:abstractNumId w:val="18"/>
  </w:num>
  <w:num w:numId="11">
    <w:abstractNumId w:val="18"/>
  </w:num>
  <w:num w:numId="12">
    <w:abstractNumId w:val="18"/>
    <w:lvlOverride w:ilvl="0">
      <w:startOverride w:val="1"/>
    </w:lvlOverride>
  </w:num>
  <w:num w:numId="13">
    <w:abstractNumId w:val="24"/>
  </w:num>
  <w:num w:numId="14">
    <w:abstractNumId w:val="9"/>
  </w:num>
  <w:num w:numId="15">
    <w:abstractNumId w:val="7"/>
  </w:num>
  <w:num w:numId="16">
    <w:abstractNumId w:val="3"/>
  </w:num>
  <w:num w:numId="17">
    <w:abstractNumId w:val="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7"/>
  </w:num>
  <w:num w:numId="24">
    <w:abstractNumId w:val="1"/>
  </w:num>
  <w:num w:numId="25">
    <w:abstractNumId w:val="13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4"/>
  </w:num>
  <w:num w:numId="29">
    <w:abstractNumId w:val="19"/>
  </w:num>
  <w:num w:numId="30">
    <w:abstractNumId w:val="16"/>
  </w:num>
  <w:num w:numId="31">
    <w:abstractNumId w:val="20"/>
  </w:num>
  <w:num w:numId="32">
    <w:abstractNumId w:val="12"/>
  </w:num>
  <w:num w:numId="33">
    <w:abstractNumId w:val="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D71"/>
    <w:rsid w:val="000807BB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501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9EB"/>
    <w:rsid w:val="002E0C27"/>
    <w:rsid w:val="002E1381"/>
    <w:rsid w:val="002E17E7"/>
    <w:rsid w:val="002F203B"/>
    <w:rsid w:val="002F33F3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974"/>
    <w:rsid w:val="007B5A2C"/>
    <w:rsid w:val="007B638F"/>
    <w:rsid w:val="007C06D6"/>
    <w:rsid w:val="007C221A"/>
    <w:rsid w:val="007C311C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12D7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684"/>
    <w:rsid w:val="00971546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4B05"/>
    <w:rsid w:val="00CE5A45"/>
    <w:rsid w:val="00CE619A"/>
    <w:rsid w:val="00CE6711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4AE1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5CE6"/>
    <w:rsid w:val="00F37AD3"/>
    <w:rsid w:val="00F41654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74139D-8AAF-42B4-9996-D318A7926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GuoYinghao</cp:lastModifiedBy>
  <cp:revision>59</cp:revision>
  <dcterms:created xsi:type="dcterms:W3CDTF">2019-03-05T07:03:00Z</dcterms:created>
  <dcterms:modified xsi:type="dcterms:W3CDTF">2019-05-03T01:36:00Z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(3)YxA2Kdxuo3e+w0B+2VV+cJw9keVeLunB6ld3dQQSXDZP3Wxqmk3J5xHQgg8yU/crkSpshXZg
WbgqOyPn9One8ELgddO2vjJl7cu/eBNdcZ+O9Ehn0rgj6bZII72/F7sBgiGYVzK02O+tfGgt
FY9yATclqd95fGCsHsi9OM7qjMnUPZePc3bcSQ5TwqaS3AiAWQM391aiCBHy60MN0XcbsH4b
urbPkV74pt/MI8aqXk</vt:lpwstr>
  </property>
  <property fmtid="{D5CDD505-2E9C-101B-9397-08002B2CF9AE}" pid="17" name="_2015_ms_pID_7253431">
    <vt:lpwstr>rgX2yLqVy3y+/uHQCZYc0Ul5FUJqtbEja/1tcTOLRyjuFsiM/iwB9G
Ybtzs2DgSh/q+DMRn8cWsg7KaxE+atj2dQlkURbAkZwrNel3ssqpmI/a0C9mLyQwd46Z3ND1
pk+8wqsEd4+DTHfgbhgRRy4K/TmTvt1wkhUn91RhUonK7rTcxjTtDahMmX64U/rKO0NZQiCT
O/+WK5xVfORb2OflPCjCI565i7CYU+bpgQlN</vt:lpwstr>
  </property>
  <property fmtid="{D5CDD505-2E9C-101B-9397-08002B2CF9AE}" pid="18" name="_2015_ms_pID_7253432">
    <vt:lpwstr>PtSNkJaRtTvdD45Ywqb+mKs=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1555385020</vt:lpwstr>
  </property>
</Properties>
</file>